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5F" w:rsidRDefault="0015705F" w:rsidP="00157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7A67BA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7A67BA">
        <w:rPr>
          <w:rFonts w:ascii="Times New Roman" w:hAnsi="Times New Roman" w:cs="Times New Roman"/>
          <w:sz w:val="28"/>
          <w:szCs w:val="28"/>
        </w:rPr>
        <w:br/>
      </w:r>
    </w:p>
    <w:p w:rsidR="0015705F" w:rsidRPr="007A67BA" w:rsidRDefault="0015705F" w:rsidP="0015705F">
      <w:pPr>
        <w:pStyle w:val="ConsPlusTitlePag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outlineLvl w:val="0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>Зарегистрировано в Минюсте России 28 декабря 2022 г. № 71847</w:t>
      </w:r>
    </w:p>
    <w:p w:rsidR="0015705F" w:rsidRPr="007A67BA" w:rsidRDefault="0015705F" w:rsidP="0015705F">
      <w:pPr>
        <w:pStyle w:val="ConsPlusTitlePage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>ПРИКАЗ</w:t>
      </w: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7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67BA">
        <w:rPr>
          <w:rFonts w:ascii="Times New Roman" w:hAnsi="Times New Roman" w:cs="Times New Roman"/>
          <w:sz w:val="28"/>
          <w:szCs w:val="28"/>
        </w:rPr>
        <w:t xml:space="preserve"> 25 ноября 2022 г. № 1028</w:t>
      </w: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</w:t>
      </w:r>
    </w:p>
    <w:p w:rsidR="0015705F" w:rsidRPr="007A67BA" w:rsidRDefault="0015705F" w:rsidP="00157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15705F" w:rsidRPr="007A67BA" w:rsidRDefault="0015705F" w:rsidP="0015705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7A67BA">
          <w:rPr>
            <w:rFonts w:ascii="Times New Roman" w:hAnsi="Times New Roman" w:cs="Times New Roman"/>
            <w:sz w:val="28"/>
            <w:szCs w:val="28"/>
          </w:rPr>
          <w:t>частью 6.5 статьи 12</w:t>
        </w:r>
      </w:hyperlink>
      <w:r w:rsidRPr="007A67B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39, ст. 6541), </w:t>
      </w:r>
      <w:hyperlink r:id="rId6">
        <w:r w:rsidRPr="007A67B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A67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7A67BA">
          <w:rPr>
            <w:rFonts w:ascii="Times New Roman" w:hAnsi="Times New Roman" w:cs="Times New Roman"/>
            <w:sz w:val="28"/>
            <w:szCs w:val="28"/>
          </w:rPr>
          <w:t>подпунктом 4.2.6 (2) пункта 4</w:t>
        </w:r>
      </w:hyperlink>
      <w:r w:rsidRPr="007A67BA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2022, № 46, ст. 8024), приказываю:</w:t>
      </w:r>
    </w:p>
    <w:p w:rsidR="0015705F" w:rsidRPr="007A67BA" w:rsidRDefault="0015705F" w:rsidP="0015705F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7BA">
        <w:rPr>
          <w:rFonts w:ascii="Times New Roman" w:hAnsi="Times New Roman" w:cs="Times New Roman"/>
          <w:sz w:val="28"/>
          <w:szCs w:val="28"/>
        </w:rPr>
        <w:t xml:space="preserve">Утвердить прилагаемую федеральную образовательную </w:t>
      </w:r>
      <w:hyperlink w:anchor="P27">
        <w:r w:rsidRPr="007A67B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A67BA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15705F" w:rsidRPr="007A67BA" w:rsidRDefault="0015705F" w:rsidP="0015705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A67BA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:rsidR="0015705F" w:rsidRPr="007A67BA" w:rsidRDefault="0015705F" w:rsidP="0015705F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A67BA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:rsidR="0015705F" w:rsidRPr="007A67BA" w:rsidRDefault="0015705F" w:rsidP="0015705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5705F" w:rsidRPr="007A67BA" w:rsidRDefault="0015705F" w:rsidP="0015705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71C91" w:rsidRDefault="00E71C91">
      <w:bookmarkStart w:id="0" w:name="_GoBack"/>
      <w:bookmarkEnd w:id="0"/>
    </w:p>
    <w:sectPr w:rsidR="00E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ED"/>
    <w:rsid w:val="001463ED"/>
    <w:rsid w:val="0015705F"/>
    <w:rsid w:val="00E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ED511-5667-4578-8535-FBD0C53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70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157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footer"/>
    <w:basedOn w:val="a"/>
    <w:link w:val="a4"/>
    <w:uiPriority w:val="99"/>
    <w:unhideWhenUsed/>
    <w:rsid w:val="001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E4A1C0402A89E1C775DFC29BE5C9764C175FD9D203D6294E1F0BBA4F3D6DFA44DC4A8034AA4B501F0869A4F514F6F7FEE76B5BHAe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4A1C0402A89E1C775DFC29BE5C9764C175FD9D203D6294E1F0BBA4F3D6DFA44DC4A8530A11F005E5630F4B35FFBF7E2FB6B58BA6D7725HBeEI" TargetMode="External"/><Relationship Id="rId5" Type="http://schemas.openxmlformats.org/officeDocument/2006/relationships/hyperlink" Target="consultantplus://offline/ref=22E4A1C0402A89E1C775DFC29BE5C9764C175DDDD403D6294E1F0BBA4F3D6DFA44DC4A8334A414550A1931A8F608E8F6E1FB6959A6H6e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2023-10-06T11:21:00Z</dcterms:created>
  <dcterms:modified xsi:type="dcterms:W3CDTF">2023-10-06T11:21:00Z</dcterms:modified>
</cp:coreProperties>
</file>